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FD" w:rsidRDefault="00291AFD" w:rsidP="00291AFD">
      <w:pPr>
        <w:rPr>
          <w:rFonts w:cs="Arial"/>
          <w:szCs w:val="24"/>
        </w:rPr>
      </w:pPr>
      <w:bookmarkStart w:id="0" w:name="_GoBack"/>
      <w:bookmarkEnd w:id="0"/>
      <w:r>
        <w:rPr>
          <w:rFonts w:cs="Arial"/>
          <w:szCs w:val="24"/>
        </w:rPr>
        <w:t>Policy Position approved in April 2016.</w:t>
      </w:r>
    </w:p>
    <w:p w:rsidR="00291AFD" w:rsidRDefault="00291AFD" w:rsidP="00291AFD">
      <w:pPr>
        <w:rPr>
          <w:rFonts w:cs="Arial"/>
          <w:szCs w:val="24"/>
        </w:rPr>
      </w:pPr>
    </w:p>
    <w:p w:rsidR="00291AFD" w:rsidRPr="00FC77C2" w:rsidRDefault="00291AFD" w:rsidP="0090121B">
      <w:pPr>
        <w:ind w:left="720" w:hanging="720"/>
        <w:rPr>
          <w:rFonts w:cs="Arial"/>
          <w:szCs w:val="24"/>
        </w:rPr>
      </w:pPr>
      <w:r w:rsidRPr="00FC77C2">
        <w:rPr>
          <w:rFonts w:cs="Arial"/>
          <w:szCs w:val="24"/>
        </w:rPr>
        <w:t>1.</w:t>
      </w:r>
      <w:r w:rsidRPr="00FC77C2">
        <w:rPr>
          <w:rFonts w:cs="Arial"/>
          <w:szCs w:val="24"/>
        </w:rPr>
        <w:tab/>
        <w:t xml:space="preserve">All brand new schools developed by LCC shall have a sprinkler system considered as part of their safety strategy. With regard to the extension of an existing school, where the capacity of a school is to increase by 50 % or more, based on pupil numbers, then a sprinkler system shall be considered for the resultant new facility (both the new and existing elements). </w:t>
      </w:r>
    </w:p>
    <w:p w:rsidR="00291AFD" w:rsidRPr="00FC77C2" w:rsidRDefault="00291AFD" w:rsidP="0090121B">
      <w:pPr>
        <w:ind w:left="720"/>
        <w:rPr>
          <w:rFonts w:cs="Arial"/>
          <w:szCs w:val="24"/>
        </w:rPr>
      </w:pPr>
      <w:r w:rsidRPr="00FC77C2">
        <w:rPr>
          <w:rFonts w:cs="Arial"/>
          <w:szCs w:val="24"/>
        </w:rPr>
        <w:t>Once installed the responsibility to correctly inspect, service and maintain the sprinkler system shall rest with the governing body of that school.</w:t>
      </w:r>
    </w:p>
    <w:p w:rsidR="00291AFD" w:rsidRPr="00FC77C2" w:rsidRDefault="00291AFD" w:rsidP="0090121B">
      <w:pPr>
        <w:ind w:left="720" w:hanging="720"/>
        <w:rPr>
          <w:rFonts w:cs="Arial"/>
          <w:szCs w:val="24"/>
        </w:rPr>
      </w:pPr>
      <w:r w:rsidRPr="00FC77C2">
        <w:rPr>
          <w:rFonts w:cs="Arial"/>
          <w:szCs w:val="24"/>
        </w:rPr>
        <w:t>2.</w:t>
      </w:r>
      <w:r w:rsidRPr="00FC77C2">
        <w:rPr>
          <w:rFonts w:cs="Arial"/>
          <w:szCs w:val="24"/>
        </w:rPr>
        <w:tab/>
        <w:t>All schools that currently have a fire suppression system installed shall have an initial assessment carried out by LCC to establish the condition of the system. Any remedial work required to ensure the correct operation of the system shall be carried out by the individual school within 6 months of them being notified of these requirements.</w:t>
      </w:r>
    </w:p>
    <w:p w:rsidR="00291AFD" w:rsidRPr="00FC77C2" w:rsidRDefault="00291AFD" w:rsidP="0090121B">
      <w:pPr>
        <w:ind w:left="720" w:hanging="720"/>
        <w:rPr>
          <w:rFonts w:cs="Arial"/>
          <w:szCs w:val="24"/>
        </w:rPr>
      </w:pPr>
      <w:r w:rsidRPr="00FC77C2">
        <w:rPr>
          <w:rFonts w:cs="Arial"/>
          <w:szCs w:val="24"/>
        </w:rPr>
        <w:t>3.</w:t>
      </w:r>
      <w:r w:rsidRPr="00FC77C2">
        <w:rPr>
          <w:rFonts w:cs="Arial"/>
          <w:szCs w:val="24"/>
        </w:rPr>
        <w:tab/>
        <w:t>Upon completion of the initial assessments and resultant remedial works where necessary the responsibility for the future inspection, servicing and maintenance of the system shall rest with the governing body of that school.</w:t>
      </w:r>
    </w:p>
    <w:p w:rsidR="00291AFD" w:rsidRPr="00FC77C2" w:rsidRDefault="00291AFD" w:rsidP="0090121B">
      <w:pPr>
        <w:ind w:left="720" w:hanging="720"/>
        <w:rPr>
          <w:rFonts w:cs="Arial"/>
          <w:szCs w:val="24"/>
        </w:rPr>
      </w:pPr>
      <w:r w:rsidRPr="00FC77C2">
        <w:rPr>
          <w:rFonts w:cs="Arial"/>
          <w:szCs w:val="24"/>
        </w:rPr>
        <w:t>4.</w:t>
      </w:r>
      <w:r w:rsidRPr="00FC77C2">
        <w:rPr>
          <w:rFonts w:cs="Arial"/>
          <w:szCs w:val="24"/>
        </w:rPr>
        <w:tab/>
        <w:t>All schools under the control of LCC and which do not have a fire suppression system installed shall seek to create a fire retardant space, suitable for their needs as assessed by themselves, which provides a minimum of 2 hours fire resistance.</w:t>
      </w:r>
    </w:p>
    <w:p w:rsidR="00291AFD" w:rsidRPr="00FC77C2" w:rsidRDefault="00291AFD" w:rsidP="0090121B">
      <w:pPr>
        <w:ind w:left="720"/>
        <w:rPr>
          <w:rFonts w:cs="Arial"/>
          <w:szCs w:val="24"/>
        </w:rPr>
      </w:pPr>
      <w:r w:rsidRPr="00FC77C2">
        <w:rPr>
          <w:rFonts w:cs="Arial"/>
          <w:szCs w:val="24"/>
        </w:rPr>
        <w:t>All other organisations that are responsible for the provision of school premises within Lancashire shall be encouraged to adopt the same recommendations as will apply to those schools under the direct control of LCC</w:t>
      </w:r>
      <w:r w:rsidR="0090121B">
        <w:rPr>
          <w:rFonts w:cs="Arial"/>
          <w:szCs w:val="24"/>
        </w:rPr>
        <w:t>.</w:t>
      </w:r>
    </w:p>
    <w:p w:rsidR="00291AFD" w:rsidRPr="00970D7E" w:rsidRDefault="00291AFD" w:rsidP="0090121B">
      <w:pPr>
        <w:ind w:left="720" w:hanging="720"/>
        <w:rPr>
          <w:rFonts w:cs="Arial"/>
          <w:szCs w:val="24"/>
        </w:rPr>
      </w:pPr>
      <w:r w:rsidRPr="00FC77C2">
        <w:rPr>
          <w:rFonts w:cs="Arial"/>
          <w:szCs w:val="24"/>
        </w:rPr>
        <w:t>5.</w:t>
      </w:r>
      <w:r w:rsidRPr="00FC77C2">
        <w:rPr>
          <w:rFonts w:cs="Arial"/>
          <w:szCs w:val="24"/>
        </w:rPr>
        <w:tab/>
        <w:t>In order to ensure this policy remains consistent with future changes in building legislation it is to be reviewed every 5 years."</w:t>
      </w:r>
    </w:p>
    <w:p w:rsidR="000057A6" w:rsidRDefault="000057A6"/>
    <w:sectPr w:rsidR="000057A6" w:rsidSect="00291AFD">
      <w:footerReference w:type="default" r:id="rId6"/>
      <w:footerReference w:type="first" r:id="rId7"/>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4029">
      <w:r>
        <w:separator/>
      </w:r>
    </w:p>
  </w:endnote>
  <w:endnote w:type="continuationSeparator" w:id="0">
    <w:p w:rsidR="00000000" w:rsidRDefault="004B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C75FD">
      <w:tc>
        <w:tcPr>
          <w:tcW w:w="9243" w:type="dxa"/>
          <w:tcBorders>
            <w:top w:val="nil"/>
            <w:left w:val="nil"/>
            <w:bottom w:val="nil"/>
            <w:right w:val="nil"/>
          </w:tcBorders>
        </w:tcPr>
        <w:p w:rsidR="007C75FD" w:rsidRDefault="004B4029">
          <w:pPr>
            <w:pStyle w:val="Footer"/>
            <w:tabs>
              <w:tab w:val="clear" w:pos="4153"/>
            </w:tabs>
            <w:ind w:right="-45"/>
            <w:jc w:val="right"/>
          </w:pPr>
        </w:p>
      </w:tc>
    </w:tr>
  </w:tbl>
  <w:p w:rsidR="007C75FD" w:rsidRDefault="004B4029">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C75FD">
      <w:tc>
        <w:tcPr>
          <w:tcW w:w="9243" w:type="dxa"/>
          <w:tcBorders>
            <w:top w:val="nil"/>
            <w:left w:val="nil"/>
            <w:bottom w:val="nil"/>
            <w:right w:val="nil"/>
          </w:tcBorders>
        </w:tcPr>
        <w:p w:rsidR="007C75FD" w:rsidRDefault="00291AFD" w:rsidP="007C75FD">
          <w:pPr>
            <w:pStyle w:val="Footer"/>
            <w:tabs>
              <w:tab w:val="clear" w:pos="4153"/>
            </w:tabs>
            <w:ind w:right="-45"/>
            <w:jc w:val="right"/>
          </w:pPr>
          <w:r>
            <w:rPr>
              <w:noProof/>
            </w:rPr>
            <w:drawing>
              <wp:inline distT="0" distB="0" distL="0" distR="0">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7C75FD" w:rsidRPr="0036487C" w:rsidRDefault="004B4029" w:rsidP="007C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4029">
      <w:r>
        <w:separator/>
      </w:r>
    </w:p>
  </w:footnote>
  <w:footnote w:type="continuationSeparator" w:id="0">
    <w:p w:rsidR="00000000" w:rsidRDefault="004B4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D"/>
    <w:rsid w:val="000057A6"/>
    <w:rsid w:val="00291AFD"/>
    <w:rsid w:val="004B4029"/>
    <w:rsid w:val="0090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1666C-50A9-4534-A7CD-97D712E6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F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AFD"/>
    <w:pPr>
      <w:tabs>
        <w:tab w:val="center" w:pos="4153"/>
        <w:tab w:val="right" w:pos="8306"/>
      </w:tabs>
    </w:pPr>
  </w:style>
  <w:style w:type="character" w:customStyle="1" w:styleId="FooterChar">
    <w:name w:val="Footer Char"/>
    <w:basedOn w:val="DefaultParagraphFont"/>
    <w:link w:val="Footer"/>
    <w:rsid w:val="00291AF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Joanne</dc:creator>
  <cp:keywords/>
  <dc:description/>
  <cp:lastModifiedBy>Maya Evenson</cp:lastModifiedBy>
  <cp:revision>2</cp:revision>
  <dcterms:created xsi:type="dcterms:W3CDTF">2018-01-23T11:25:00Z</dcterms:created>
  <dcterms:modified xsi:type="dcterms:W3CDTF">2018-01-23T11:25:00Z</dcterms:modified>
</cp:coreProperties>
</file>